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81" w:rsidRDefault="005E5D2A">
      <w:pPr>
        <w:rPr>
          <w:b/>
        </w:rPr>
      </w:pPr>
      <w:proofErr w:type="gramStart"/>
      <w:r w:rsidRPr="005E5D2A">
        <w:rPr>
          <w:b/>
          <w:sz w:val="28"/>
          <w:szCs w:val="28"/>
        </w:rPr>
        <w:t>EFC Risk Assessment form</w:t>
      </w:r>
      <w:r>
        <w:t>.</w:t>
      </w:r>
      <w:proofErr w:type="gramEnd"/>
      <w:r>
        <w:t xml:space="preserve">  </w:t>
      </w:r>
      <w:r w:rsidRPr="005E5D2A">
        <w:rPr>
          <w:b/>
        </w:rPr>
        <w:t>Identification and amelioration of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6520"/>
      </w:tblGrid>
      <w:tr w:rsidR="00891E79" w:rsidTr="00891E79">
        <w:tc>
          <w:tcPr>
            <w:tcW w:w="6771" w:type="dxa"/>
            <w:shd w:val="clear" w:color="auto" w:fill="D9D9D9" w:themeFill="background1" w:themeFillShade="D9"/>
          </w:tcPr>
          <w:p w:rsidR="00891E79" w:rsidRDefault="00891E79">
            <w:pPr>
              <w:rPr>
                <w:b/>
              </w:rPr>
            </w:pPr>
            <w:r>
              <w:rPr>
                <w:b/>
              </w:rPr>
              <w:t xml:space="preserve">Location: </w:t>
            </w:r>
            <w:r w:rsidR="00F27C26">
              <w:rPr>
                <w:b/>
              </w:rPr>
              <w:t xml:space="preserve"> Field Meetings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891E79" w:rsidRDefault="00891E79">
            <w:pPr>
              <w:rPr>
                <w:b/>
              </w:rPr>
            </w:pPr>
            <w:r>
              <w:rPr>
                <w:b/>
              </w:rPr>
              <w:t>Carried out by:</w:t>
            </w:r>
            <w:r w:rsidR="00F27C26">
              <w:rPr>
                <w:b/>
              </w:rPr>
              <w:t xml:space="preserve"> J H Cooke</w:t>
            </w:r>
          </w:p>
        </w:tc>
      </w:tr>
      <w:tr w:rsidR="00891E79" w:rsidTr="00275E88">
        <w:tc>
          <w:tcPr>
            <w:tcW w:w="6771" w:type="dxa"/>
            <w:shd w:val="clear" w:color="auto" w:fill="D9D9D9" w:themeFill="background1" w:themeFillShade="D9"/>
          </w:tcPr>
          <w:p w:rsidR="00891E79" w:rsidRDefault="00891E79">
            <w:pPr>
              <w:rPr>
                <w:b/>
              </w:rPr>
            </w:pPr>
            <w:r>
              <w:rPr>
                <w:b/>
              </w:rPr>
              <w:t>Date:</w:t>
            </w:r>
            <w:r w:rsidR="00F27C26">
              <w:rPr>
                <w:b/>
              </w:rPr>
              <w:t xml:space="preserve"> 30-July-2020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891E79" w:rsidRDefault="00275E88">
            <w:pPr>
              <w:rPr>
                <w:b/>
              </w:rPr>
            </w:pPr>
            <w:r>
              <w:rPr>
                <w:b/>
              </w:rPr>
              <w:t xml:space="preserve">Part         </w:t>
            </w:r>
            <w:r w:rsidR="00B469E4">
              <w:rPr>
                <w:b/>
              </w:rPr>
              <w:t>1</w:t>
            </w:r>
            <w:r>
              <w:rPr>
                <w:b/>
              </w:rPr>
              <w:t xml:space="preserve">  of     </w:t>
            </w:r>
            <w:r w:rsidR="00B469E4">
              <w:rPr>
                <w:b/>
              </w:rPr>
              <w:t>2</w:t>
            </w:r>
            <w:r>
              <w:rPr>
                <w:b/>
              </w:rPr>
              <w:t xml:space="preserve">    </w:t>
            </w:r>
          </w:p>
        </w:tc>
      </w:tr>
    </w:tbl>
    <w:p w:rsidR="00891E79" w:rsidRDefault="00891E79">
      <w:pPr>
        <w:rPr>
          <w:b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425"/>
        <w:gridCol w:w="426"/>
        <w:gridCol w:w="708"/>
        <w:gridCol w:w="1384"/>
        <w:gridCol w:w="7796"/>
        <w:gridCol w:w="425"/>
        <w:gridCol w:w="425"/>
        <w:gridCol w:w="709"/>
      </w:tblGrid>
      <w:tr w:rsidR="00E66659" w:rsidTr="00B469E4">
        <w:trPr>
          <w:trHeight w:val="601"/>
        </w:trPr>
        <w:tc>
          <w:tcPr>
            <w:tcW w:w="2269" w:type="dxa"/>
            <w:tcBorders>
              <w:top w:val="nil"/>
              <w:left w:val="nil"/>
            </w:tcBorders>
          </w:tcPr>
          <w:p w:rsidR="00671F45" w:rsidRDefault="00671F45">
            <w:pPr>
              <w:rPr>
                <w:b/>
              </w:rPr>
            </w:pPr>
          </w:p>
        </w:tc>
        <w:tc>
          <w:tcPr>
            <w:tcW w:w="992" w:type="dxa"/>
          </w:tcPr>
          <w:p w:rsidR="00671F45" w:rsidRDefault="00671F45">
            <w:pPr>
              <w:rPr>
                <w:b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671F45" w:rsidRDefault="00671F45">
            <w:pPr>
              <w:rPr>
                <w:b/>
              </w:rPr>
            </w:pPr>
            <w:r>
              <w:rPr>
                <w:b/>
              </w:rPr>
              <w:t>Risk without controls</w:t>
            </w:r>
          </w:p>
        </w:tc>
        <w:tc>
          <w:tcPr>
            <w:tcW w:w="9180" w:type="dxa"/>
            <w:gridSpan w:val="2"/>
            <w:vAlign w:val="center"/>
          </w:tcPr>
          <w:p w:rsidR="00671F45" w:rsidRDefault="00671F45" w:rsidP="00B10F33">
            <w:pPr>
              <w:jc w:val="center"/>
              <w:rPr>
                <w:b/>
              </w:rPr>
            </w:pPr>
            <w:r>
              <w:rPr>
                <w:b/>
              </w:rPr>
              <w:t>Control measures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671F45" w:rsidRDefault="00671F45">
            <w:pPr>
              <w:rPr>
                <w:b/>
              </w:rPr>
            </w:pPr>
            <w:r>
              <w:rPr>
                <w:b/>
              </w:rPr>
              <w:t xml:space="preserve">Risk with </w:t>
            </w:r>
          </w:p>
          <w:p w:rsidR="00671F45" w:rsidRDefault="00671F45">
            <w:pPr>
              <w:rPr>
                <w:b/>
              </w:rPr>
            </w:pPr>
            <w:r>
              <w:rPr>
                <w:b/>
              </w:rPr>
              <w:t>controls</w:t>
            </w:r>
          </w:p>
        </w:tc>
      </w:tr>
      <w:tr w:rsidR="001D3537" w:rsidTr="00B469E4">
        <w:trPr>
          <w:cantSplit/>
          <w:trHeight w:val="1261"/>
        </w:trPr>
        <w:tc>
          <w:tcPr>
            <w:tcW w:w="2269" w:type="dxa"/>
          </w:tcPr>
          <w:p w:rsidR="005E5D2A" w:rsidRDefault="005E5D2A">
            <w:pPr>
              <w:rPr>
                <w:b/>
              </w:rPr>
            </w:pPr>
            <w:r>
              <w:rPr>
                <w:b/>
              </w:rPr>
              <w:t>Hazards</w:t>
            </w:r>
          </w:p>
        </w:tc>
        <w:tc>
          <w:tcPr>
            <w:tcW w:w="992" w:type="dxa"/>
          </w:tcPr>
          <w:p w:rsidR="005E5D2A" w:rsidRDefault="005E5D2A">
            <w:pPr>
              <w:rPr>
                <w:b/>
              </w:rPr>
            </w:pPr>
            <w:r>
              <w:rPr>
                <w:b/>
              </w:rPr>
              <w:t>Persons at risk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E5D2A" w:rsidRDefault="005E5D2A" w:rsidP="005E5D2A">
            <w:pPr>
              <w:ind w:left="113" w:right="113"/>
              <w:rPr>
                <w:b/>
              </w:rPr>
            </w:pPr>
            <w:r w:rsidRPr="001D3537">
              <w:rPr>
                <w:b/>
              </w:rPr>
              <w:t>Outcom</w:t>
            </w:r>
            <w:r>
              <w:rPr>
                <w:b/>
              </w:rPr>
              <w:t>e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5E5D2A" w:rsidRDefault="005E5D2A" w:rsidP="005E5D2A">
            <w:pPr>
              <w:ind w:left="113" w:right="113"/>
              <w:rPr>
                <w:b/>
              </w:rPr>
            </w:pPr>
            <w:r>
              <w:rPr>
                <w:b/>
              </w:rPr>
              <w:t>Likelihood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</w:tcPr>
          <w:p w:rsidR="005E5D2A" w:rsidRDefault="005E5D2A" w:rsidP="005E5D2A">
            <w:pPr>
              <w:ind w:left="113" w:right="113"/>
              <w:rPr>
                <w:b/>
              </w:rPr>
            </w:pPr>
            <w:r>
              <w:rPr>
                <w:b/>
              </w:rPr>
              <w:t>Total Risk rating</w:t>
            </w:r>
          </w:p>
        </w:tc>
        <w:tc>
          <w:tcPr>
            <w:tcW w:w="9180" w:type="dxa"/>
            <w:gridSpan w:val="2"/>
            <w:vAlign w:val="center"/>
          </w:tcPr>
          <w:p w:rsidR="005E5D2A" w:rsidRDefault="005E5D2A" w:rsidP="00E66659">
            <w:pPr>
              <w:jc w:val="center"/>
              <w:rPr>
                <w:b/>
              </w:rPr>
            </w:pPr>
            <w:r>
              <w:rPr>
                <w:b/>
              </w:rPr>
              <w:t>Outcome</w:t>
            </w:r>
            <w:r w:rsidR="00671F45">
              <w:rPr>
                <w:b/>
              </w:rPr>
              <w:t xml:space="preserve">: </w:t>
            </w:r>
            <w:r>
              <w:rPr>
                <w:b/>
              </w:rPr>
              <w:t>(1) Inconvenience (2) Minor Injury (3) Injury/Illness (4) Major Injury (5) fatality/Multiple</w:t>
            </w:r>
          </w:p>
          <w:p w:rsidR="00671F45" w:rsidRDefault="00671F45" w:rsidP="00E66659">
            <w:pPr>
              <w:jc w:val="center"/>
              <w:rPr>
                <w:b/>
              </w:rPr>
            </w:pPr>
          </w:p>
          <w:p w:rsidR="00671F45" w:rsidRPr="00671F45" w:rsidRDefault="00671F45" w:rsidP="00E66659">
            <w:pPr>
              <w:jc w:val="center"/>
              <w:rPr>
                <w:b/>
              </w:rPr>
            </w:pPr>
            <w:r w:rsidRPr="00671F45">
              <w:rPr>
                <w:rFonts w:ascii="Calibri" w:hAnsi="Calibri" w:cs="Calibri"/>
                <w:b/>
              </w:rPr>
              <w:t>Likelihood</w:t>
            </w:r>
            <w:r>
              <w:rPr>
                <w:rFonts w:ascii="Calibri" w:hAnsi="Calibri" w:cs="Calibri"/>
                <w:b/>
              </w:rPr>
              <w:t xml:space="preserve">: </w:t>
            </w:r>
            <w:r w:rsidRPr="00671F45">
              <w:rPr>
                <w:rFonts w:ascii="Calibri" w:hAnsi="Calibri" w:cs="Calibri"/>
              </w:rPr>
              <w:t xml:space="preserve"> </w:t>
            </w:r>
            <w:r w:rsidRPr="00671F45">
              <w:rPr>
                <w:rFonts w:ascii="Calibri" w:hAnsi="Calibri" w:cs="Calibri"/>
                <w:b/>
              </w:rPr>
              <w:t>(1) Unlikely (2) Rarely (3) Infrequent (4) Sometimes (5) Often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E5D2A" w:rsidRDefault="00671F45" w:rsidP="00671F45">
            <w:pPr>
              <w:ind w:left="113" w:right="113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E5D2A" w:rsidRDefault="00671F45" w:rsidP="00671F45">
            <w:pPr>
              <w:ind w:left="113" w:right="113"/>
              <w:rPr>
                <w:b/>
              </w:rPr>
            </w:pPr>
            <w:r w:rsidRPr="00671F45">
              <w:rPr>
                <w:b/>
              </w:rPr>
              <w:t>Likelihood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:rsidR="005E5D2A" w:rsidRDefault="00671F45" w:rsidP="00671F45">
            <w:pPr>
              <w:ind w:left="113" w:right="113"/>
              <w:rPr>
                <w:b/>
              </w:rPr>
            </w:pPr>
            <w:r>
              <w:rPr>
                <w:b/>
              </w:rPr>
              <w:t>Total Risk rating</w:t>
            </w:r>
          </w:p>
        </w:tc>
      </w:tr>
      <w:tr w:rsidR="001D3537" w:rsidTr="00B469E4">
        <w:trPr>
          <w:trHeight w:val="969"/>
        </w:trPr>
        <w:tc>
          <w:tcPr>
            <w:tcW w:w="2269" w:type="dxa"/>
          </w:tcPr>
          <w:p w:rsidR="005E5D2A" w:rsidRDefault="00403CCF">
            <w:pPr>
              <w:rPr>
                <w:b/>
              </w:rPr>
            </w:pPr>
            <w:r>
              <w:rPr>
                <w:b/>
              </w:rPr>
              <w:t>CoVid-19 infection</w:t>
            </w:r>
          </w:p>
        </w:tc>
        <w:tc>
          <w:tcPr>
            <w:tcW w:w="992" w:type="dxa"/>
          </w:tcPr>
          <w:p w:rsidR="005E5D2A" w:rsidRDefault="00403CCF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403C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E5D2A" w:rsidRDefault="00403CC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E5D2A" w:rsidRDefault="00403CC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180" w:type="dxa"/>
            <w:gridSpan w:val="2"/>
          </w:tcPr>
          <w:p w:rsidR="005E5D2A" w:rsidRDefault="007613A2">
            <w:pPr>
              <w:rPr>
                <w:b/>
              </w:rPr>
            </w:pPr>
            <w:r>
              <w:rPr>
                <w:b/>
              </w:rPr>
              <w:t>Follow Government Guidelines: Social Distancing;</w:t>
            </w:r>
            <w:r w:rsidR="00F27C26">
              <w:rPr>
                <w:b/>
              </w:rPr>
              <w:t xml:space="preserve"> W</w:t>
            </w:r>
            <w:r w:rsidR="00403CCF">
              <w:rPr>
                <w:b/>
              </w:rPr>
              <w:t>earing of masks</w:t>
            </w:r>
            <w:r w:rsidR="0068677C">
              <w:rPr>
                <w:b/>
              </w:rPr>
              <w:t>; M</w:t>
            </w:r>
            <w:r w:rsidR="0081578D">
              <w:rPr>
                <w:b/>
              </w:rPr>
              <w:t>ax</w:t>
            </w:r>
            <w:r w:rsidR="0068677C">
              <w:rPr>
                <w:b/>
              </w:rPr>
              <w:t>.</w:t>
            </w:r>
            <w:r w:rsidR="0081578D">
              <w:rPr>
                <w:b/>
              </w:rPr>
              <w:t xml:space="preserve"> of </w:t>
            </w:r>
            <w:r w:rsidR="00344C61">
              <w:rPr>
                <w:b/>
              </w:rPr>
              <w:t>6 people</w:t>
            </w:r>
            <w:bookmarkStart w:id="0" w:name="_GoBack"/>
            <w:bookmarkEnd w:id="0"/>
            <w:r w:rsidR="00F27C26">
              <w:rPr>
                <w:b/>
              </w:rPr>
              <w:t>.  Keep 2m apart at meeting point, during survey, at lunch and when departing</w:t>
            </w:r>
            <w:r w:rsidR="00122870">
              <w:rPr>
                <w:b/>
              </w:rPr>
              <w:t xml:space="preserve">. </w:t>
            </w:r>
            <w:r w:rsidR="00B534CA">
              <w:rPr>
                <w:b/>
              </w:rPr>
              <w:t xml:space="preserve"> Regular use</w:t>
            </w:r>
            <w:r w:rsidR="00A03F0A">
              <w:rPr>
                <w:b/>
              </w:rPr>
              <w:t xml:space="preserve"> of hand sanitiser. </w:t>
            </w:r>
            <w:r w:rsidR="00122870">
              <w:rPr>
                <w:b/>
              </w:rPr>
              <w:t xml:space="preserve"> Any specimens collected to be taken independently or placed </w:t>
            </w:r>
            <w:r w:rsidR="00783BD9">
              <w:rPr>
                <w:b/>
              </w:rPr>
              <w:t>into a common</w:t>
            </w:r>
            <w:r w:rsidR="00122870">
              <w:rPr>
                <w:b/>
              </w:rPr>
              <w:t xml:space="preserve"> isolated container</w:t>
            </w:r>
            <w:r w:rsidR="004D20A1">
              <w:rPr>
                <w:b/>
              </w:rPr>
              <w:t xml:space="preserve"> using disposable gloves</w:t>
            </w:r>
            <w:r w:rsidR="00783BD9">
              <w:rPr>
                <w:b/>
              </w:rPr>
              <w:t xml:space="preserve"> and masks</w:t>
            </w:r>
            <w:r w:rsidR="00122870">
              <w:rPr>
                <w:b/>
              </w:rPr>
              <w:t xml:space="preserve">, Photos or notes preferred.  No sharing of </w:t>
            </w:r>
            <w:r w:rsidR="00783BD9">
              <w:rPr>
                <w:b/>
              </w:rPr>
              <w:t>unsanitis</w:t>
            </w:r>
            <w:r w:rsidR="00B469E4">
              <w:rPr>
                <w:b/>
              </w:rPr>
              <w:t xml:space="preserve">ed </w:t>
            </w:r>
            <w:r w:rsidR="00122870">
              <w:rPr>
                <w:b/>
              </w:rPr>
              <w:t>equipment and any equipment used to be sanitised.</w:t>
            </w:r>
            <w:r w:rsidR="00B469E4">
              <w:rPr>
                <w:b/>
              </w:rPr>
              <w:t xml:space="preserve">  All attendees must complete a Contact Details form, see reverse.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403C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403CC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5D2A" w:rsidRDefault="00403CC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3537" w:rsidTr="00C72BF1">
        <w:trPr>
          <w:trHeight w:val="623"/>
        </w:trPr>
        <w:tc>
          <w:tcPr>
            <w:tcW w:w="2269" w:type="dxa"/>
          </w:tcPr>
          <w:p w:rsidR="005E5D2A" w:rsidRDefault="00526767">
            <w:pPr>
              <w:rPr>
                <w:b/>
              </w:rPr>
            </w:pPr>
            <w:r>
              <w:rPr>
                <w:b/>
              </w:rPr>
              <w:t>Trip hazards, Low branches, slopes.</w:t>
            </w:r>
          </w:p>
        </w:tc>
        <w:tc>
          <w:tcPr>
            <w:tcW w:w="992" w:type="dxa"/>
          </w:tcPr>
          <w:p w:rsidR="005E5D2A" w:rsidRDefault="00A03F0A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5267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E5D2A" w:rsidRDefault="005267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E5D2A" w:rsidRDefault="0052676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80" w:type="dxa"/>
            <w:gridSpan w:val="2"/>
          </w:tcPr>
          <w:p w:rsidR="005E5D2A" w:rsidRDefault="004D20A1">
            <w:pPr>
              <w:rPr>
                <w:b/>
              </w:rPr>
            </w:pPr>
            <w:r>
              <w:rPr>
                <w:b/>
              </w:rPr>
              <w:t>Take c</w:t>
            </w:r>
            <w:r w:rsidR="00526767">
              <w:rPr>
                <w:b/>
              </w:rPr>
              <w:t xml:space="preserve">are when navigating </w:t>
            </w:r>
            <w:r>
              <w:rPr>
                <w:b/>
              </w:rPr>
              <w:t xml:space="preserve">the </w:t>
            </w:r>
            <w:r w:rsidR="00526767">
              <w:rPr>
                <w:b/>
              </w:rPr>
              <w:t>site</w:t>
            </w:r>
            <w:r>
              <w:rPr>
                <w:b/>
              </w:rPr>
              <w:t>, look</w:t>
            </w:r>
            <w:r w:rsidR="00526767">
              <w:rPr>
                <w:b/>
              </w:rPr>
              <w:t xml:space="preserve"> out for each other.</w:t>
            </w:r>
            <w:r>
              <w:rPr>
                <w:b/>
              </w:rPr>
              <w:t xml:space="preserve">  Wear suitable clothing</w:t>
            </w:r>
            <w:r w:rsidR="00E706AF">
              <w:rPr>
                <w:b/>
              </w:rPr>
              <w:t xml:space="preserve"> especially footwear</w:t>
            </w:r>
            <w:r>
              <w:rPr>
                <w:b/>
              </w:rPr>
              <w:t>.</w:t>
            </w:r>
            <w:r w:rsidR="00DE01E9">
              <w:rPr>
                <w:b/>
              </w:rPr>
              <w:t xml:space="preserve">  Have suitable First-Aid, have emergency contact information available.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5267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52676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5D2A" w:rsidRDefault="0052676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D3537" w:rsidTr="00B469E4">
        <w:trPr>
          <w:trHeight w:val="969"/>
        </w:trPr>
        <w:tc>
          <w:tcPr>
            <w:tcW w:w="2269" w:type="dxa"/>
          </w:tcPr>
          <w:p w:rsidR="005E5D2A" w:rsidRDefault="00526767">
            <w:pPr>
              <w:rPr>
                <w:b/>
              </w:rPr>
            </w:pPr>
            <w:r>
              <w:rPr>
                <w:b/>
              </w:rPr>
              <w:t>Particular survey specific hazards</w:t>
            </w:r>
          </w:p>
        </w:tc>
        <w:tc>
          <w:tcPr>
            <w:tcW w:w="992" w:type="dxa"/>
          </w:tcPr>
          <w:p w:rsidR="005E5D2A" w:rsidRDefault="00A03F0A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52676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E5D2A" w:rsidRDefault="0052676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E5D2A" w:rsidRDefault="00DE01E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80" w:type="dxa"/>
            <w:gridSpan w:val="2"/>
          </w:tcPr>
          <w:p w:rsidR="005E5D2A" w:rsidRDefault="00526767">
            <w:pPr>
              <w:rPr>
                <w:b/>
              </w:rPr>
            </w:pPr>
            <w:r>
              <w:rPr>
                <w:b/>
              </w:rPr>
              <w:t>T</w:t>
            </w:r>
            <w:r w:rsidR="004D20A1">
              <w:rPr>
                <w:b/>
              </w:rPr>
              <w:t xml:space="preserve">here may be plants, insects, </w:t>
            </w:r>
            <w:proofErr w:type="gramStart"/>
            <w:r w:rsidR="004D20A1">
              <w:rPr>
                <w:b/>
              </w:rPr>
              <w:t>fungi</w:t>
            </w:r>
            <w:proofErr w:type="gramEnd"/>
            <w:r w:rsidR="004D20A1">
              <w:rPr>
                <w:b/>
              </w:rPr>
              <w:t xml:space="preserve"> etc. which are toxic or otherwise injurious to health.  Don’t touch anything you are unsure about</w:t>
            </w:r>
            <w:r w:rsidR="00855DB1">
              <w:rPr>
                <w:b/>
              </w:rPr>
              <w:t xml:space="preserve"> and use gloves if necessary</w:t>
            </w:r>
            <w:r w:rsidR="004D20A1">
              <w:rPr>
                <w:b/>
              </w:rPr>
              <w:t xml:space="preserve">, check identification with others or reference material.  Use gloves and secure containers for transport of items. </w:t>
            </w:r>
            <w:r w:rsidR="00B469E4">
              <w:rPr>
                <w:b/>
              </w:rPr>
              <w:t xml:space="preserve">Clean </w:t>
            </w:r>
            <w:r w:rsidR="004D20A1">
              <w:rPr>
                <w:b/>
              </w:rPr>
              <w:t>hands etc. regularly</w:t>
            </w:r>
            <w:r w:rsidR="004E48B7">
              <w:rPr>
                <w:b/>
              </w:rPr>
              <w:t>, especially before eating snacks/lunch</w:t>
            </w:r>
            <w:r w:rsidR="004D20A1">
              <w:rPr>
                <w:b/>
              </w:rPr>
              <w:t xml:space="preserve">.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4D20A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4D20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5D2A" w:rsidRDefault="004D20A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D3537" w:rsidTr="00C72BF1">
        <w:trPr>
          <w:trHeight w:val="750"/>
        </w:trPr>
        <w:tc>
          <w:tcPr>
            <w:tcW w:w="2269" w:type="dxa"/>
          </w:tcPr>
          <w:p w:rsidR="005E5D2A" w:rsidRDefault="00DE01E9">
            <w:pPr>
              <w:rPr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992" w:type="dxa"/>
          </w:tcPr>
          <w:p w:rsidR="005E5D2A" w:rsidRDefault="00A03F0A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DE01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E5D2A" w:rsidRDefault="002466B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E5D2A" w:rsidRDefault="002466BD">
            <w:pPr>
              <w:rPr>
                <w:b/>
              </w:rPr>
            </w:pPr>
            <w:r>
              <w:rPr>
                <w:b/>
              </w:rPr>
              <w:t>1</w:t>
            </w:r>
            <w:r w:rsidR="00DE01E9">
              <w:rPr>
                <w:b/>
              </w:rPr>
              <w:t>0</w:t>
            </w:r>
          </w:p>
        </w:tc>
        <w:tc>
          <w:tcPr>
            <w:tcW w:w="9180" w:type="dxa"/>
            <w:gridSpan w:val="2"/>
          </w:tcPr>
          <w:p w:rsidR="005E5D2A" w:rsidRDefault="00DE01E9">
            <w:pPr>
              <w:rPr>
                <w:b/>
              </w:rPr>
            </w:pPr>
            <w:r>
              <w:rPr>
                <w:b/>
              </w:rPr>
              <w:t>Many sites have wet areas ranging from marshy/bogg</w:t>
            </w:r>
            <w:r w:rsidR="004E48B7">
              <w:rPr>
                <w:b/>
              </w:rPr>
              <w:t xml:space="preserve">y ground to large areas of open </w:t>
            </w:r>
            <w:proofErr w:type="gramStart"/>
            <w:r>
              <w:rPr>
                <w:b/>
              </w:rPr>
              <w:t>water,</w:t>
            </w:r>
            <w:proofErr w:type="gramEnd"/>
            <w:r>
              <w:rPr>
                <w:b/>
              </w:rPr>
              <w:t xml:space="preserve"> care must be taken when encounter</w:t>
            </w:r>
            <w:r w:rsidR="004E48B7">
              <w:rPr>
                <w:b/>
              </w:rPr>
              <w:t>ed, especially for deep water si</w:t>
            </w:r>
            <w:r>
              <w:rPr>
                <w:b/>
              </w:rPr>
              <w:t>tes.</w:t>
            </w:r>
            <w:r w:rsidR="004E48B7">
              <w:rPr>
                <w:b/>
              </w:rPr>
              <w:t xml:space="preserve">  Be aware of </w:t>
            </w:r>
            <w:r w:rsidR="00A03F0A">
              <w:rPr>
                <w:b/>
              </w:rPr>
              <w:t>each other when near such sites, and the location of emergency equipment.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DE01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DE01E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5D2A" w:rsidRDefault="00DE01E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D3537" w:rsidTr="00C72BF1">
        <w:trPr>
          <w:trHeight w:val="646"/>
        </w:trPr>
        <w:tc>
          <w:tcPr>
            <w:tcW w:w="2269" w:type="dxa"/>
          </w:tcPr>
          <w:p w:rsidR="005E5D2A" w:rsidRDefault="0027006A">
            <w:pPr>
              <w:rPr>
                <w:b/>
              </w:rPr>
            </w:pPr>
            <w:r>
              <w:rPr>
                <w:b/>
              </w:rPr>
              <w:t>Weather</w:t>
            </w:r>
          </w:p>
        </w:tc>
        <w:tc>
          <w:tcPr>
            <w:tcW w:w="992" w:type="dxa"/>
          </w:tcPr>
          <w:p w:rsidR="005E5D2A" w:rsidRDefault="0027006A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27006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E5D2A" w:rsidRDefault="0027006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E5D2A" w:rsidRDefault="0027006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80" w:type="dxa"/>
            <w:gridSpan w:val="2"/>
          </w:tcPr>
          <w:p w:rsidR="005E5D2A" w:rsidRDefault="0027006A">
            <w:pPr>
              <w:rPr>
                <w:b/>
              </w:rPr>
            </w:pPr>
            <w:r>
              <w:rPr>
                <w:b/>
              </w:rPr>
              <w:t>Attendees must be appropriately dressed for the English weather, if conditions deteriorate too much the meeting is to be terminated immediately.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27006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27006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5D2A" w:rsidRDefault="0027006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D3537" w:rsidTr="00C72BF1">
        <w:trPr>
          <w:trHeight w:val="570"/>
        </w:trPr>
        <w:tc>
          <w:tcPr>
            <w:tcW w:w="2269" w:type="dxa"/>
          </w:tcPr>
          <w:p w:rsidR="005E5D2A" w:rsidRDefault="00C72BF1">
            <w:pPr>
              <w:rPr>
                <w:b/>
              </w:rPr>
            </w:pPr>
            <w:r>
              <w:rPr>
                <w:b/>
              </w:rPr>
              <w:t>Waste material</w:t>
            </w:r>
          </w:p>
        </w:tc>
        <w:tc>
          <w:tcPr>
            <w:tcW w:w="992" w:type="dxa"/>
          </w:tcPr>
          <w:p w:rsidR="005E5D2A" w:rsidRDefault="00C72BF1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C72BF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E5D2A" w:rsidRDefault="00C72B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E5D2A" w:rsidRDefault="00C72B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80" w:type="dxa"/>
            <w:gridSpan w:val="2"/>
          </w:tcPr>
          <w:p w:rsidR="005E5D2A" w:rsidRDefault="00C72BF1">
            <w:pPr>
              <w:rPr>
                <w:b/>
              </w:rPr>
            </w:pPr>
            <w:r>
              <w:rPr>
                <w:b/>
              </w:rPr>
              <w:t>Dumped waste material both biological e</w:t>
            </w:r>
            <w:r w:rsidR="00E706AF">
              <w:rPr>
                <w:b/>
              </w:rPr>
              <w:t>.</w:t>
            </w:r>
            <w:r>
              <w:rPr>
                <w:b/>
              </w:rPr>
              <w:t>g</w:t>
            </w:r>
            <w:r w:rsidR="00E706AF">
              <w:rPr>
                <w:b/>
              </w:rPr>
              <w:t>.</w:t>
            </w:r>
            <w:r>
              <w:rPr>
                <w:b/>
              </w:rPr>
              <w:t xml:space="preserve"> animal faeces and nonorganic e</w:t>
            </w:r>
            <w:r w:rsidR="00E706AF">
              <w:rPr>
                <w:b/>
              </w:rPr>
              <w:t>.</w:t>
            </w:r>
            <w:r>
              <w:rPr>
                <w:b/>
              </w:rPr>
              <w:t>g</w:t>
            </w:r>
            <w:r w:rsidR="00E706AF">
              <w:rPr>
                <w:b/>
              </w:rPr>
              <w:t>.</w:t>
            </w:r>
            <w:r>
              <w:rPr>
                <w:b/>
              </w:rPr>
              <w:t xml:space="preserve"> builders waste, is appearing regularly on sites.  It should be avoided and if hazardous should be reported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C72BF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E5D2A" w:rsidRDefault="00C72B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5D2A" w:rsidRDefault="00C72B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75E88" w:rsidTr="00C71CF5">
        <w:trPr>
          <w:trHeight w:val="692"/>
        </w:trPr>
        <w:tc>
          <w:tcPr>
            <w:tcW w:w="2269" w:type="dxa"/>
          </w:tcPr>
          <w:p w:rsidR="00275E88" w:rsidRDefault="00E706AF" w:rsidP="00963A8C">
            <w:pPr>
              <w:rPr>
                <w:b/>
              </w:rPr>
            </w:pPr>
            <w:r>
              <w:rPr>
                <w:b/>
              </w:rPr>
              <w:t xml:space="preserve">Parasite vectors, ticks </w:t>
            </w:r>
            <w:proofErr w:type="spellStart"/>
            <w:r>
              <w:rPr>
                <w:b/>
              </w:rPr>
              <w:t>etc</w:t>
            </w:r>
            <w:proofErr w:type="spellEnd"/>
          </w:p>
          <w:p w:rsidR="00275E88" w:rsidRDefault="00275E88" w:rsidP="00963A8C">
            <w:pPr>
              <w:rPr>
                <w:b/>
              </w:rPr>
            </w:pPr>
          </w:p>
        </w:tc>
        <w:tc>
          <w:tcPr>
            <w:tcW w:w="992" w:type="dxa"/>
          </w:tcPr>
          <w:p w:rsidR="00275E88" w:rsidRDefault="00E706AF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75E88" w:rsidRDefault="00E706A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275E88" w:rsidRDefault="00E706A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75E88" w:rsidRDefault="00E706A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180" w:type="dxa"/>
            <w:gridSpan w:val="2"/>
          </w:tcPr>
          <w:p w:rsidR="00275E88" w:rsidRDefault="00E706AF">
            <w:pPr>
              <w:rPr>
                <w:b/>
              </w:rPr>
            </w:pPr>
            <w:r>
              <w:rPr>
                <w:b/>
              </w:rPr>
              <w:t>Ticks with Lyme disease and other possible parasite carriers: wear appropriate clothing, no shorts</w:t>
            </w:r>
            <w:r w:rsidR="00974737">
              <w:rPr>
                <w:b/>
              </w:rPr>
              <w:t>/skirts</w:t>
            </w:r>
            <w:r>
              <w:rPr>
                <w:b/>
              </w:rPr>
              <w:t>, tuck trousers bottoms into socks.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75E88" w:rsidRDefault="0097473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275E88" w:rsidRDefault="0097473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75E88" w:rsidRDefault="0097473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2BF1" w:rsidTr="00974737">
        <w:trPr>
          <w:trHeight w:val="589"/>
        </w:trPr>
        <w:tc>
          <w:tcPr>
            <w:tcW w:w="2269" w:type="dxa"/>
          </w:tcPr>
          <w:p w:rsidR="00C72BF1" w:rsidRDefault="00C72BF1" w:rsidP="00963A8C">
            <w:pPr>
              <w:rPr>
                <w:b/>
              </w:rPr>
            </w:pPr>
          </w:p>
        </w:tc>
        <w:tc>
          <w:tcPr>
            <w:tcW w:w="992" w:type="dxa"/>
          </w:tcPr>
          <w:p w:rsidR="00C72BF1" w:rsidRDefault="00C72BF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72BF1" w:rsidRDefault="00C72BF1">
            <w:pPr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72BF1" w:rsidRDefault="00C72BF1">
            <w:pPr>
              <w:rPr>
                <w:b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C72BF1" w:rsidRDefault="00C72BF1">
            <w:pPr>
              <w:rPr>
                <w:b/>
              </w:rPr>
            </w:pPr>
          </w:p>
        </w:tc>
        <w:tc>
          <w:tcPr>
            <w:tcW w:w="9180" w:type="dxa"/>
            <w:gridSpan w:val="2"/>
          </w:tcPr>
          <w:p w:rsidR="00C72BF1" w:rsidRDefault="00C72BF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72BF1" w:rsidRDefault="00C72BF1">
            <w:pPr>
              <w:rPr>
                <w:b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C72BF1" w:rsidRDefault="00C72BF1">
            <w:pPr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72BF1" w:rsidRDefault="00C72BF1">
            <w:pPr>
              <w:rPr>
                <w:b/>
              </w:rPr>
            </w:pPr>
          </w:p>
        </w:tc>
      </w:tr>
      <w:tr w:rsidR="00B469E4" w:rsidTr="00B469E4">
        <w:trPr>
          <w:gridAfter w:val="4"/>
          <w:wAfter w:w="9355" w:type="dxa"/>
        </w:trPr>
        <w:tc>
          <w:tcPr>
            <w:tcW w:w="6204" w:type="dxa"/>
            <w:gridSpan w:val="6"/>
            <w:shd w:val="clear" w:color="auto" w:fill="D9D9D9" w:themeFill="background1" w:themeFillShade="D9"/>
          </w:tcPr>
          <w:p w:rsidR="00C72BF1" w:rsidRDefault="00C72BF1" w:rsidP="001D58D7">
            <w:pPr>
              <w:rPr>
                <w:b/>
              </w:rPr>
            </w:pPr>
            <w:r>
              <w:rPr>
                <w:b/>
              </w:rPr>
              <w:lastRenderedPageBreak/>
              <w:t>Part   2   of    2</w:t>
            </w:r>
          </w:p>
        </w:tc>
      </w:tr>
    </w:tbl>
    <w:p w:rsidR="005E5D2A" w:rsidRDefault="005E5D2A">
      <w:pPr>
        <w:rPr>
          <w:b/>
        </w:rPr>
      </w:pPr>
    </w:p>
    <w:p w:rsidR="00EB57DD" w:rsidRDefault="00571A5D">
      <w:pPr>
        <w:rPr>
          <w:b/>
          <w:sz w:val="28"/>
          <w:szCs w:val="28"/>
        </w:rPr>
      </w:pPr>
      <w:r w:rsidRPr="00571A5D">
        <w:rPr>
          <w:b/>
          <w:sz w:val="28"/>
          <w:szCs w:val="28"/>
        </w:rPr>
        <w:t>Contact details</w:t>
      </w:r>
    </w:p>
    <w:p w:rsidR="00571A5D" w:rsidRDefault="00571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Name…………………………………………………………</w:t>
      </w:r>
    </w:p>
    <w:p w:rsidR="00571A5D" w:rsidRDefault="00571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Date…………………………………………………………..</w:t>
      </w:r>
    </w:p>
    <w:p w:rsidR="00571A5D" w:rsidRDefault="00571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Location……………………………………………………..</w:t>
      </w:r>
    </w:p>
    <w:p w:rsidR="00571A5D" w:rsidRDefault="00571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Email…………………………………………………………..</w:t>
      </w:r>
    </w:p>
    <w:p w:rsidR="00571A5D" w:rsidRDefault="00571A5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 No.</w:t>
      </w:r>
      <w:proofErr w:type="gramEnd"/>
      <w:r>
        <w:rPr>
          <w:b/>
          <w:sz w:val="28"/>
          <w:szCs w:val="28"/>
        </w:rPr>
        <w:t xml:space="preserve"> ………………………………………………….</w:t>
      </w:r>
    </w:p>
    <w:p w:rsidR="00571A5D" w:rsidRDefault="00571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Address………………………………………………………</w:t>
      </w:r>
    </w:p>
    <w:p w:rsidR="00571A5D" w:rsidRDefault="00571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…………………………………………………………………..</w:t>
      </w:r>
    </w:p>
    <w:p w:rsidR="00571A5D" w:rsidRDefault="00571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…………………………………………………………………..</w:t>
      </w:r>
    </w:p>
    <w:p w:rsidR="00571A5D" w:rsidRDefault="00571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…………………………………………………………………..</w:t>
      </w:r>
    </w:p>
    <w:p w:rsidR="001D5B20" w:rsidRDefault="000B2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Any particular Medical issues</w:t>
      </w:r>
      <w:r w:rsidR="001D5B20">
        <w:rPr>
          <w:b/>
          <w:sz w:val="28"/>
          <w:szCs w:val="28"/>
        </w:rPr>
        <w:t xml:space="preserve"> (allergy etc.)</w:t>
      </w:r>
      <w:r w:rsidR="001D5B20">
        <w:rPr>
          <w:b/>
          <w:sz w:val="28"/>
          <w:szCs w:val="28"/>
        </w:rPr>
        <w:tab/>
      </w:r>
      <w:r w:rsidR="001D5B20">
        <w:rPr>
          <w:b/>
          <w:sz w:val="28"/>
          <w:szCs w:val="28"/>
        </w:rPr>
        <w:tab/>
      </w:r>
      <w:r w:rsidR="001D5B20">
        <w:rPr>
          <w:b/>
          <w:sz w:val="28"/>
          <w:szCs w:val="28"/>
        </w:rPr>
        <w:tab/>
        <w:t>Emergency Contact………………………………………………………….</w:t>
      </w:r>
    </w:p>
    <w:p w:rsidR="001D5B20" w:rsidRDefault="001D5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</w:t>
      </w:r>
    </w:p>
    <w:p w:rsidR="001D5B20" w:rsidRDefault="001D5B20">
      <w:pPr>
        <w:rPr>
          <w:b/>
          <w:sz w:val="28"/>
          <w:szCs w:val="28"/>
        </w:rPr>
      </w:pPr>
    </w:p>
    <w:p w:rsidR="00571A5D" w:rsidRPr="00571A5D" w:rsidRDefault="00571A5D">
      <w:pPr>
        <w:rPr>
          <w:b/>
          <w:sz w:val="28"/>
          <w:szCs w:val="28"/>
        </w:rPr>
      </w:pPr>
    </w:p>
    <w:sectPr w:rsidR="00571A5D" w:rsidRPr="00571A5D" w:rsidSect="00891E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2A"/>
    <w:rsid w:val="000B2089"/>
    <w:rsid w:val="00122870"/>
    <w:rsid w:val="001D3537"/>
    <w:rsid w:val="001D5B20"/>
    <w:rsid w:val="002466BD"/>
    <w:rsid w:val="0027006A"/>
    <w:rsid w:val="00275E88"/>
    <w:rsid w:val="00344C61"/>
    <w:rsid w:val="003A09D7"/>
    <w:rsid w:val="00403CCF"/>
    <w:rsid w:val="004D20A1"/>
    <w:rsid w:val="004E48B7"/>
    <w:rsid w:val="00526767"/>
    <w:rsid w:val="00571A5D"/>
    <w:rsid w:val="005E5D2A"/>
    <w:rsid w:val="00671F45"/>
    <w:rsid w:val="0068677C"/>
    <w:rsid w:val="007613A2"/>
    <w:rsid w:val="00783BD9"/>
    <w:rsid w:val="0081578D"/>
    <w:rsid w:val="00855DB1"/>
    <w:rsid w:val="0087262C"/>
    <w:rsid w:val="00891E79"/>
    <w:rsid w:val="00974737"/>
    <w:rsid w:val="00A03F0A"/>
    <w:rsid w:val="00B10F33"/>
    <w:rsid w:val="00B469E4"/>
    <w:rsid w:val="00B534CA"/>
    <w:rsid w:val="00C71CF5"/>
    <w:rsid w:val="00C72BF1"/>
    <w:rsid w:val="00DA4781"/>
    <w:rsid w:val="00DE01E9"/>
    <w:rsid w:val="00E66659"/>
    <w:rsid w:val="00E706AF"/>
    <w:rsid w:val="00EB57DD"/>
    <w:rsid w:val="00F2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E881-7EFF-4BA3-A55B-7DAACC3B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Cooke</dc:creator>
  <cp:lastModifiedBy>John Cooke</cp:lastModifiedBy>
  <cp:revision>2</cp:revision>
  <cp:lastPrinted>2016-08-26T09:48:00Z</cp:lastPrinted>
  <dcterms:created xsi:type="dcterms:W3CDTF">2020-09-09T09:09:00Z</dcterms:created>
  <dcterms:modified xsi:type="dcterms:W3CDTF">2020-09-09T09:09:00Z</dcterms:modified>
</cp:coreProperties>
</file>